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7844"/>
      </w:tblGrid>
      <w:tr w:rsidR="004667D8" w:rsidRPr="004667D8" w:rsidTr="00B57D71">
        <w:trPr>
          <w:trHeight w:val="6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caps/>
                <w:sz w:val="40"/>
                <w:szCs w:val="24"/>
                <w:lang w:eastAsia="ru-RU"/>
              </w:rPr>
              <w:t>24 апреля (понедельник»</w:t>
            </w:r>
          </w:p>
        </w:tc>
      </w:tr>
      <w:tr w:rsidR="004667D8" w:rsidRPr="004667D8" w:rsidTr="004667D8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Вид работы</w:t>
            </w:r>
          </w:p>
        </w:tc>
      </w:tr>
      <w:tr w:rsidR="004667D8" w:rsidRPr="004667D8" w:rsidTr="00B57D71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10.00 – 11.30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корпус, 3 этаж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доктора культурологии, профессора, заведующей лабораторией теоретических и методических проблем искусствоведения Кемеровского государственного университета культуры и искусств, Директора Института театра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Н.Л. Прокоповой «Совершенствование навыков голоса и речи в пластике противодействия»</w:t>
            </w:r>
          </w:p>
        </w:tc>
      </w:tr>
      <w:tr w:rsidR="004667D8" w:rsidRPr="004667D8" w:rsidTr="00B57D71">
        <w:trPr>
          <w:trHeight w:val="54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40"/>
                <w:szCs w:val="40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t>17:00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D8" w:rsidRPr="004667D8" w:rsidRDefault="004667D8" w:rsidP="009C4F0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БОЛЬШОЙ АКАДЕМИЧЕСКИЙ КОНЦЕРТНЫЙ ЗАЛ КГИИ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4667D8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Церемония открытия конкурса.</w:t>
            </w:r>
          </w:p>
        </w:tc>
      </w:tr>
    </w:tbl>
    <w:p w:rsidR="004667D8" w:rsidRPr="004667D8" w:rsidRDefault="004667D8" w:rsidP="004667D8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713"/>
      </w:tblGrid>
      <w:tr w:rsidR="004667D8" w:rsidRPr="004667D8" w:rsidTr="00B57D71">
        <w:trPr>
          <w:trHeight w:val="7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40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40"/>
                <w:szCs w:val="24"/>
                <w:lang w:eastAsia="ru-RU"/>
              </w:rPr>
              <w:t>25 АПРЕЛЯ (ВТОРНИК)</w:t>
            </w:r>
          </w:p>
        </w:tc>
      </w:tr>
      <w:tr w:rsidR="004667D8" w:rsidRPr="004667D8" w:rsidTr="00B57D71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9.30 – 10.50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Конференц-зал (</w:t>
            </w:r>
            <w:r w:rsidRPr="004667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-4-04)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доктора культурологии, профессора, заведующей лабораторией теоретических и методических проблем искусствоведения Кемеровского государственного университета культуры и искусств, Директора Института театра 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Н.Л. Прокоповой «Художественная значимость речевого искусства как результат объединения разных ценностных установок»</w:t>
            </w:r>
          </w:p>
        </w:tc>
      </w:tr>
    </w:tbl>
    <w:p w:rsidR="004667D8" w:rsidRPr="004667D8" w:rsidRDefault="004667D8" w:rsidP="004667D8">
      <w:pPr>
        <w:ind w:firstLine="18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7583"/>
      </w:tblGrid>
      <w:tr w:rsidR="004667D8" w:rsidRPr="004667D8" w:rsidTr="00B57D71">
        <w:trPr>
          <w:trHeight w:val="7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40"/>
                <w:szCs w:val="24"/>
                <w:lang w:eastAsia="ru-RU"/>
              </w:rPr>
              <w:t>26 АПРЕЛЯ (СРЕДА)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12.00 – 14.00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Конференц-зал (</w:t>
            </w:r>
            <w:r w:rsidRPr="004667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-4-04)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Лекция 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профессора кафедры режиссуры Белорусской государственной академии искусств, члена научно-методического совета и Научного собрания Белорусской государственной академии искусств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Г.И. Боровика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«Из опыта преподавания специальных дисциплин на режиссерских курсах: первый год обучения»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14:30 – 16:00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корпус, 3 этаж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Заслуженного работника Высшей школы, Заслуженного деятеля искусств Ингушетии, профессора Театрального института имени Бориса Щукина А.А. Щукина 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«Пластический тренинг актёра, его особенности сегодня»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Большой академический концертный зал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924B7E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Концерт </w:t>
            </w:r>
            <w:r w:rsidRPr="00924B7E">
              <w:rPr>
                <w:rFonts w:eastAsia="Times New Roman" w:cs="Times New Roman"/>
                <w:sz w:val="24"/>
                <w:szCs w:val="24"/>
                <w:lang w:eastAsia="ru-RU"/>
              </w:rPr>
              <w:t>Оркестра народных инструментов Красноярского государственного института искусств.</w:t>
            </w:r>
          </w:p>
          <w:p w:rsidR="004667D8" w:rsidRPr="004667D8" w:rsidRDefault="004667D8" w:rsidP="00924B7E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Дирижер – Тимур </w:t>
            </w:r>
            <w:proofErr w:type="spellStart"/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Кабдушев</w:t>
            </w:r>
            <w:proofErr w:type="spellEnd"/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Солисты: народный артист РФ А.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Цыганков (домра), лауреаты международных конкурс</w:t>
            </w:r>
            <w:bookmarkStart w:id="0" w:name="_GoBack"/>
            <w:bookmarkEnd w:id="0"/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 А.</w:t>
            </w:r>
            <w:r w:rsidR="00924B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Закрасовских</w:t>
            </w:r>
            <w:proofErr w:type="spellEnd"/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(балалайка) и В. </w:t>
            </w:r>
            <w:proofErr w:type="spellStart"/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Аксаментов</w:t>
            </w:r>
            <w:proofErr w:type="spellEnd"/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(балалайка)</w:t>
            </w:r>
          </w:p>
        </w:tc>
      </w:tr>
    </w:tbl>
    <w:p w:rsidR="004667D8" w:rsidRPr="004667D8" w:rsidRDefault="004667D8" w:rsidP="004667D8">
      <w:pPr>
        <w:ind w:firstLine="181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685"/>
      </w:tblGrid>
      <w:tr w:rsidR="004667D8" w:rsidRPr="004667D8" w:rsidTr="00B57D71">
        <w:trPr>
          <w:trHeight w:val="7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40"/>
                <w:szCs w:val="24"/>
                <w:lang w:eastAsia="ru-RU"/>
              </w:rPr>
              <w:t>27 АПРЕЛЯ (ЧЕТВЕРГ)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Default="004667D8" w:rsidP="004667D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10.00 – 11.30</w:t>
            </w:r>
          </w:p>
          <w:p w:rsidR="004667D8" w:rsidRDefault="004667D8" w:rsidP="004667D8">
            <w:pPr>
              <w:ind w:firstLine="0"/>
              <w:jc w:val="center"/>
              <w:rPr>
                <w:sz w:val="22"/>
              </w:rPr>
            </w:pPr>
            <w:r w:rsidRPr="004667D8">
              <w:rPr>
                <w:sz w:val="24"/>
                <w:szCs w:val="24"/>
              </w:rPr>
              <w:t>Конференц</w:t>
            </w:r>
            <w:r>
              <w:rPr>
                <w:sz w:val="22"/>
              </w:rPr>
              <w:t>-зал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rPr>
                <w:b/>
                <w:i/>
                <w:sz w:val="24"/>
                <w:szCs w:val="24"/>
              </w:rPr>
            </w:pPr>
            <w:r w:rsidRPr="004667D8">
              <w:rPr>
                <w:b/>
                <w:sz w:val="24"/>
                <w:szCs w:val="24"/>
              </w:rPr>
              <w:t>Лекция</w:t>
            </w:r>
            <w:r w:rsidRPr="004667D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заслуженного деятеля </w:t>
            </w:r>
            <w:r w:rsidRPr="004667D8">
              <w:rPr>
                <w:sz w:val="24"/>
                <w:szCs w:val="24"/>
              </w:rPr>
              <w:t>культуры Киргизии, профессор РАМ им. Гнесиных (Москва)</w:t>
            </w:r>
            <w:r>
              <w:rPr>
                <w:sz w:val="24"/>
                <w:szCs w:val="24"/>
              </w:rPr>
              <w:t xml:space="preserve"> </w:t>
            </w:r>
            <w:r w:rsidRPr="004667D8">
              <w:rPr>
                <w:b/>
                <w:sz w:val="24"/>
                <w:szCs w:val="24"/>
              </w:rPr>
              <w:t xml:space="preserve">В.Б. </w:t>
            </w:r>
            <w:proofErr w:type="spellStart"/>
            <w:r w:rsidRPr="004667D8">
              <w:rPr>
                <w:b/>
                <w:sz w:val="24"/>
                <w:szCs w:val="24"/>
              </w:rPr>
              <w:t>Носиной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67D8">
              <w:rPr>
                <w:b/>
                <w:i/>
                <w:sz w:val="24"/>
                <w:szCs w:val="24"/>
              </w:rPr>
              <w:t>«</w:t>
            </w:r>
            <w:r w:rsidRPr="004667D8">
              <w:rPr>
                <w:b/>
                <w:sz w:val="24"/>
                <w:szCs w:val="24"/>
              </w:rPr>
              <w:t>Символика музыки И.С. Баха в клавирных произведениях»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12.00 – 14.00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корпус, 3 этаж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профессора кафедры режиссуры Белорусской государственной академии искусств, члена научно-методического совета и Научного собрания Белорусской государственной академии искусств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Г.И. Боровика «Действенный анализ пьесы «Человеческий голос» Ж. Кокто»</w:t>
            </w:r>
          </w:p>
        </w:tc>
      </w:tr>
      <w:tr w:rsidR="00E01D7B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7B" w:rsidRPr="004667D8" w:rsidRDefault="00E01D7B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7B" w:rsidRDefault="00E01D7B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Подписание Договоров о международном сотрудничестве с представителями Монгольского музыкально-хореографического колледжа имени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Гончигсумлыы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(Улан-Батор, Монголия) и Музыкальной школой-интернатом для одаренных детей</w:t>
            </w:r>
          </w:p>
          <w:p w:rsidR="00E01D7B" w:rsidRPr="004667D8" w:rsidRDefault="00E01D7B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(Павлодар, Казахстан)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14:30 – 16:00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корпус, 3 этаж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Заслуженного работника Высшей школы, Заслуженного деятеля искусств Ингушетии, профессора Театрального института имени Бориса Щукина 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А.А. Щукина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«Навыки и качества на уроках по сценическому бою»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16.45 –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корпус, 3 этаж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Заслуженного работника Высшей школы, Заслуженного деятеля искусств Ингушетии, профессора Театрального института имени Бориса Щукина</w:t>
            </w: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А.А. Щукина «Сценическое фехтование и его специфика в современных условиях театрального образования»</w:t>
            </w:r>
          </w:p>
        </w:tc>
      </w:tr>
      <w:tr w:rsidR="004667D8" w:rsidRPr="004667D8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Учебный театр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8" w:rsidRDefault="004667D8" w:rsidP="004667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А.Н. Островский. «Свои люди…»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Спектакль </w:t>
            </w:r>
            <w:r w:rsidRPr="004667D8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курса кафедры мастерства актера</w:t>
            </w:r>
          </w:p>
          <w:p w:rsidR="004667D8" w:rsidRPr="004667D8" w:rsidRDefault="004667D8" w:rsidP="004667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Режиссер – заслуженный работник культуры РФ, профессор Е.В. </w:t>
            </w:r>
            <w:proofErr w:type="spellStart"/>
            <w:r w:rsidRPr="004667D8">
              <w:rPr>
                <w:rFonts w:eastAsia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</w:tr>
    </w:tbl>
    <w:p w:rsidR="004667D8" w:rsidRDefault="004667D8" w:rsidP="004667D8">
      <w:pPr>
        <w:ind w:firstLine="181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685"/>
      </w:tblGrid>
      <w:tr w:rsidR="009C4F0F" w:rsidRPr="004667D8" w:rsidTr="00B57D71">
        <w:trPr>
          <w:trHeight w:val="7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0F" w:rsidRPr="004667D8" w:rsidRDefault="009C4F0F" w:rsidP="009C4F0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667D8">
              <w:rPr>
                <w:rFonts w:eastAsia="Times New Roman" w:cs="Times New Roman"/>
                <w:b/>
                <w:sz w:val="4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40"/>
                <w:szCs w:val="24"/>
                <w:lang w:eastAsia="ru-RU"/>
              </w:rPr>
              <w:t>8</w:t>
            </w:r>
            <w:r w:rsidRPr="004667D8">
              <w:rPr>
                <w:rFonts w:eastAsia="Times New Roman" w:cs="Times New Roman"/>
                <w:b/>
                <w:sz w:val="40"/>
                <w:szCs w:val="24"/>
                <w:lang w:eastAsia="ru-RU"/>
              </w:rPr>
              <w:t xml:space="preserve"> АПРЕЛЯ (ЧЕТВЕРГ)</w:t>
            </w:r>
          </w:p>
        </w:tc>
      </w:tr>
      <w:tr w:rsidR="009C4F0F" w:rsidRPr="009C4F0F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F" w:rsidRPr="009C4F0F" w:rsidRDefault="009C4F0F" w:rsidP="00B57D71">
            <w:pPr>
              <w:ind w:firstLine="0"/>
              <w:rPr>
                <w:sz w:val="24"/>
                <w:szCs w:val="24"/>
              </w:rPr>
            </w:pPr>
            <w:r w:rsidRPr="009C4F0F">
              <w:rPr>
                <w:sz w:val="24"/>
                <w:szCs w:val="24"/>
              </w:rPr>
              <w:t>16:00 – 17:30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F" w:rsidRPr="009C4F0F" w:rsidRDefault="009C4F0F" w:rsidP="00B57D71">
            <w:pPr>
              <w:jc w:val="center"/>
              <w:rPr>
                <w:sz w:val="24"/>
                <w:szCs w:val="24"/>
              </w:rPr>
            </w:pPr>
            <w:r w:rsidRPr="009C4F0F">
              <w:rPr>
                <w:b/>
                <w:sz w:val="24"/>
                <w:szCs w:val="24"/>
              </w:rPr>
              <w:t>Лекция</w:t>
            </w:r>
            <w:r w:rsidRPr="009C4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заслуженного деятеля </w:t>
            </w:r>
            <w:r w:rsidRPr="004667D8">
              <w:rPr>
                <w:sz w:val="24"/>
                <w:szCs w:val="24"/>
              </w:rPr>
              <w:t>культуры Киргизии, профессор РАМ им. Гнесиных (Москва)</w:t>
            </w:r>
            <w:r>
              <w:rPr>
                <w:sz w:val="24"/>
                <w:szCs w:val="24"/>
              </w:rPr>
              <w:t xml:space="preserve"> </w:t>
            </w:r>
            <w:r w:rsidRPr="004667D8">
              <w:rPr>
                <w:b/>
                <w:sz w:val="24"/>
                <w:szCs w:val="24"/>
              </w:rPr>
              <w:t xml:space="preserve">В.Б. </w:t>
            </w:r>
            <w:proofErr w:type="spellStart"/>
            <w:r w:rsidRPr="004667D8">
              <w:rPr>
                <w:b/>
                <w:sz w:val="24"/>
                <w:szCs w:val="24"/>
              </w:rPr>
              <w:t>Носиной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C4F0F">
              <w:rPr>
                <w:b/>
                <w:sz w:val="24"/>
                <w:szCs w:val="24"/>
              </w:rPr>
              <w:t>«Сонатная форма: вопросы стиля и особенности драматургии»</w:t>
            </w:r>
          </w:p>
        </w:tc>
      </w:tr>
      <w:tr w:rsidR="00A67C24" w:rsidRPr="009C4F0F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24" w:rsidRPr="009C4F0F" w:rsidRDefault="00A67C24" w:rsidP="00B57D7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24" w:rsidRPr="009C4F0F" w:rsidRDefault="00A67C24" w:rsidP="00B57D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F0F" w:rsidRPr="009C4F0F" w:rsidTr="00B57D7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F" w:rsidRPr="009C4F0F" w:rsidRDefault="009C4F0F" w:rsidP="009C4F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F" w:rsidRPr="009C4F0F" w:rsidRDefault="009C4F0F" w:rsidP="009C4F0F">
            <w:pPr>
              <w:jc w:val="center"/>
              <w:rPr>
                <w:b/>
                <w:sz w:val="24"/>
                <w:szCs w:val="24"/>
              </w:rPr>
            </w:pPr>
            <w:r w:rsidRPr="004667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БОЛЬШОЙ АКАДЕМИЧЕСКИЙ КОНЦЕРТНЫЙ ЗАЛ КГИИ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7D8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Церемония 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закрытия</w:t>
            </w:r>
            <w:r w:rsidRPr="004667D8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конкурса-фестиваля.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награждения лауреатов и гала-концерт</w:t>
            </w:r>
          </w:p>
        </w:tc>
      </w:tr>
    </w:tbl>
    <w:p w:rsidR="009C4F0F" w:rsidRPr="004667D8" w:rsidRDefault="009C4F0F" w:rsidP="004667D8">
      <w:pPr>
        <w:ind w:firstLine="181"/>
        <w:rPr>
          <w:rFonts w:eastAsia="Times New Roman" w:cs="Times New Roman"/>
          <w:sz w:val="24"/>
          <w:szCs w:val="24"/>
          <w:lang w:eastAsia="ru-RU"/>
        </w:rPr>
      </w:pPr>
    </w:p>
    <w:sectPr w:rsidR="009C4F0F" w:rsidRPr="0046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E"/>
    <w:rsid w:val="000D0964"/>
    <w:rsid w:val="00220B01"/>
    <w:rsid w:val="004667D8"/>
    <w:rsid w:val="00897A1E"/>
    <w:rsid w:val="00924B7E"/>
    <w:rsid w:val="009C4F0F"/>
    <w:rsid w:val="00A67C24"/>
    <w:rsid w:val="00E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FACC0-34E8-4B6F-801A-544CE4F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Проректор-ТР</dc:creator>
  <cp:keywords/>
  <dc:description/>
  <cp:lastModifiedBy>Проректор-ТР</cp:lastModifiedBy>
  <cp:revision>4</cp:revision>
  <dcterms:created xsi:type="dcterms:W3CDTF">2017-05-05T05:23:00Z</dcterms:created>
  <dcterms:modified xsi:type="dcterms:W3CDTF">2017-05-05T05:54:00Z</dcterms:modified>
</cp:coreProperties>
</file>